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3CA" w:rsidRPr="00F72A3D" w:rsidRDefault="00AA03CA" w:rsidP="00245C25">
      <w:pPr>
        <w:widowControl w:val="0"/>
        <w:jc w:val="center"/>
        <w:rPr>
          <w:sz w:val="22"/>
          <w:szCs w:val="22"/>
        </w:rPr>
      </w:pPr>
      <w:r w:rsidRPr="00F72A3D">
        <w:rPr>
          <w:sz w:val="22"/>
          <w:szCs w:val="22"/>
        </w:rPr>
        <w:t>Florida Department of Environmental Protection</w:t>
      </w:r>
    </w:p>
    <w:p w:rsidR="00F03432" w:rsidRPr="00F72A3D" w:rsidRDefault="00AA03CA" w:rsidP="00245C25">
      <w:pPr>
        <w:widowControl w:val="0"/>
        <w:jc w:val="center"/>
        <w:rPr>
          <w:sz w:val="22"/>
          <w:szCs w:val="22"/>
        </w:rPr>
      </w:pPr>
      <w:r w:rsidRPr="00F72A3D">
        <w:rPr>
          <w:sz w:val="22"/>
          <w:szCs w:val="22"/>
        </w:rPr>
        <w:t>Division of Air Resource Management</w:t>
      </w:r>
    </w:p>
    <w:p w:rsidR="00AA03CA" w:rsidRPr="00F72A3D" w:rsidRDefault="00F03432" w:rsidP="00245C25">
      <w:pPr>
        <w:widowControl w:val="0"/>
        <w:jc w:val="center"/>
        <w:rPr>
          <w:sz w:val="22"/>
          <w:szCs w:val="22"/>
        </w:rPr>
      </w:pPr>
      <w:r w:rsidRPr="00F72A3D">
        <w:rPr>
          <w:sz w:val="22"/>
          <w:szCs w:val="22"/>
        </w:rPr>
        <w:t>Office of Permitting and Compliance</w:t>
      </w:r>
    </w:p>
    <w:p w:rsidR="003D2EB2" w:rsidRPr="00F72A3D" w:rsidRDefault="003D2EB2" w:rsidP="00245C25">
      <w:pPr>
        <w:widowControl w:val="0"/>
        <w:jc w:val="center"/>
        <w:rPr>
          <w:sz w:val="22"/>
          <w:szCs w:val="22"/>
        </w:rPr>
      </w:pPr>
      <w:r w:rsidRPr="00F72A3D">
        <w:rPr>
          <w:sz w:val="22"/>
          <w:szCs w:val="22"/>
        </w:rPr>
        <w:t>Draft Permit No. 0170004-034-AC</w:t>
      </w:r>
    </w:p>
    <w:p w:rsidR="00AA03CA" w:rsidRPr="00F72A3D" w:rsidRDefault="00AA03CA" w:rsidP="00245C25">
      <w:pPr>
        <w:widowControl w:val="0"/>
        <w:jc w:val="center"/>
        <w:outlineLvl w:val="0"/>
        <w:rPr>
          <w:sz w:val="22"/>
          <w:szCs w:val="22"/>
        </w:rPr>
      </w:pPr>
      <w:r w:rsidRPr="00F72A3D">
        <w:rPr>
          <w:sz w:val="22"/>
          <w:szCs w:val="22"/>
        </w:rPr>
        <w:t xml:space="preserve">Draft/Proposed Permit </w:t>
      </w:r>
      <w:r w:rsidR="006432EB" w:rsidRPr="00F72A3D">
        <w:rPr>
          <w:sz w:val="22"/>
          <w:szCs w:val="22"/>
        </w:rPr>
        <w:t xml:space="preserve">Revision </w:t>
      </w:r>
      <w:r w:rsidRPr="00F72A3D">
        <w:rPr>
          <w:sz w:val="22"/>
          <w:szCs w:val="22"/>
        </w:rPr>
        <w:t xml:space="preserve">No. </w:t>
      </w:r>
      <w:r w:rsidR="00542254" w:rsidRPr="00F72A3D">
        <w:rPr>
          <w:sz w:val="22"/>
          <w:szCs w:val="22"/>
        </w:rPr>
        <w:t>0170004-0</w:t>
      </w:r>
      <w:r w:rsidR="00F03432" w:rsidRPr="00F72A3D">
        <w:rPr>
          <w:sz w:val="22"/>
          <w:szCs w:val="22"/>
        </w:rPr>
        <w:t>3</w:t>
      </w:r>
      <w:r w:rsidR="00542254" w:rsidRPr="00F72A3D">
        <w:rPr>
          <w:sz w:val="22"/>
          <w:szCs w:val="22"/>
        </w:rPr>
        <w:t>5</w:t>
      </w:r>
      <w:r w:rsidRPr="00F72A3D">
        <w:rPr>
          <w:sz w:val="22"/>
          <w:szCs w:val="22"/>
        </w:rPr>
        <w:t>-AV</w:t>
      </w:r>
    </w:p>
    <w:p w:rsidR="00DB18D5" w:rsidRPr="00F72A3D" w:rsidRDefault="00DB18D5" w:rsidP="00245C25">
      <w:pPr>
        <w:widowControl w:val="0"/>
        <w:jc w:val="center"/>
        <w:outlineLvl w:val="0"/>
        <w:rPr>
          <w:sz w:val="22"/>
          <w:szCs w:val="22"/>
        </w:rPr>
      </w:pPr>
      <w:r w:rsidRPr="00F72A3D">
        <w:rPr>
          <w:sz w:val="22"/>
          <w:szCs w:val="22"/>
        </w:rPr>
        <w:t>Concrete Batch Plant</w:t>
      </w:r>
    </w:p>
    <w:p w:rsidR="00AA03CA" w:rsidRPr="00F72A3D" w:rsidRDefault="00AA03CA" w:rsidP="00245C25">
      <w:pPr>
        <w:widowControl w:val="0"/>
        <w:jc w:val="center"/>
        <w:rPr>
          <w:sz w:val="22"/>
          <w:szCs w:val="22"/>
        </w:rPr>
      </w:pPr>
      <w:r w:rsidRPr="00F72A3D">
        <w:rPr>
          <w:sz w:val="22"/>
          <w:szCs w:val="22"/>
        </w:rPr>
        <w:t>Florida Power Corporation dba Progress Energy Florida, Inc.</w:t>
      </w:r>
    </w:p>
    <w:p w:rsidR="00AA03CA" w:rsidRPr="00F72A3D" w:rsidRDefault="00AA03CA" w:rsidP="00245C25">
      <w:pPr>
        <w:widowControl w:val="0"/>
        <w:jc w:val="center"/>
        <w:rPr>
          <w:sz w:val="22"/>
          <w:szCs w:val="22"/>
        </w:rPr>
      </w:pPr>
      <w:r w:rsidRPr="00F72A3D">
        <w:rPr>
          <w:sz w:val="22"/>
          <w:szCs w:val="22"/>
        </w:rPr>
        <w:t>Crystal River Power Plant</w:t>
      </w:r>
    </w:p>
    <w:p w:rsidR="00AA03CA" w:rsidRPr="00F72A3D" w:rsidRDefault="00AA03CA" w:rsidP="00245C25">
      <w:pPr>
        <w:widowControl w:val="0"/>
        <w:jc w:val="center"/>
        <w:rPr>
          <w:sz w:val="22"/>
          <w:szCs w:val="22"/>
        </w:rPr>
      </w:pPr>
      <w:r w:rsidRPr="00F72A3D">
        <w:rPr>
          <w:sz w:val="22"/>
          <w:szCs w:val="22"/>
        </w:rPr>
        <w:t>Citrus County, Florida</w:t>
      </w:r>
    </w:p>
    <w:p w:rsidR="00AA03CA" w:rsidRPr="00F72A3D" w:rsidRDefault="00AA03CA" w:rsidP="007C59C3">
      <w:pPr>
        <w:spacing w:before="240" w:after="120"/>
        <w:rPr>
          <w:sz w:val="22"/>
          <w:szCs w:val="22"/>
        </w:rPr>
      </w:pPr>
      <w:r w:rsidRPr="00F72A3D">
        <w:rPr>
          <w:b/>
          <w:sz w:val="22"/>
          <w:szCs w:val="22"/>
        </w:rPr>
        <w:t>Applicant</w:t>
      </w:r>
      <w:r w:rsidRPr="00F72A3D">
        <w:rPr>
          <w:sz w:val="22"/>
          <w:szCs w:val="22"/>
        </w:rPr>
        <w:t>:  The applicant for this project is Florida Power Corporation dba Progress Energy Florida, Inc.  The applicant’s responsible official</w:t>
      </w:r>
      <w:r w:rsidR="00827801" w:rsidRPr="00F72A3D">
        <w:rPr>
          <w:sz w:val="22"/>
          <w:szCs w:val="22"/>
        </w:rPr>
        <w:t xml:space="preserve"> and mailing address are</w:t>
      </w:r>
      <w:r w:rsidRPr="00F72A3D">
        <w:rPr>
          <w:sz w:val="22"/>
          <w:szCs w:val="22"/>
        </w:rPr>
        <w:t xml:space="preserve">:  Mr. </w:t>
      </w:r>
      <w:r w:rsidR="00F03432" w:rsidRPr="00F72A3D">
        <w:rPr>
          <w:sz w:val="22"/>
          <w:szCs w:val="22"/>
        </w:rPr>
        <w:t>Robby Odom</w:t>
      </w:r>
      <w:r w:rsidRPr="00F72A3D">
        <w:rPr>
          <w:sz w:val="22"/>
          <w:szCs w:val="22"/>
        </w:rPr>
        <w:t>, Plant Manager, Florida Power Corporation dba Progress Energy Florida, Inc., 299 First Avenue, North, Mail Code CN77, St. Petersburg, Florida, 33701.</w:t>
      </w:r>
    </w:p>
    <w:p w:rsidR="00AA03CA" w:rsidRPr="00F72A3D" w:rsidRDefault="00AA03CA" w:rsidP="007C59C3">
      <w:pPr>
        <w:spacing w:after="120"/>
        <w:rPr>
          <w:sz w:val="22"/>
          <w:szCs w:val="22"/>
        </w:rPr>
      </w:pPr>
      <w:r w:rsidRPr="00F72A3D">
        <w:rPr>
          <w:b/>
          <w:sz w:val="22"/>
          <w:szCs w:val="22"/>
        </w:rPr>
        <w:t>Facility Location</w:t>
      </w:r>
      <w:r w:rsidRPr="00F72A3D">
        <w:rPr>
          <w:sz w:val="22"/>
          <w:szCs w:val="22"/>
        </w:rPr>
        <w:t>:  The applicant operates the existing Crystal River Power Plant, which is located in Citrus County at 15760 West Power Line Street in Crystal River, Florida.</w:t>
      </w:r>
    </w:p>
    <w:p w:rsidR="00EB5FB9" w:rsidRPr="00F72A3D" w:rsidRDefault="00EB5FB9" w:rsidP="00EB5FB9">
      <w:pPr>
        <w:spacing w:after="120"/>
        <w:rPr>
          <w:sz w:val="22"/>
          <w:szCs w:val="22"/>
        </w:rPr>
      </w:pPr>
      <w:r w:rsidRPr="00F72A3D">
        <w:rPr>
          <w:b/>
          <w:sz w:val="22"/>
          <w:szCs w:val="22"/>
        </w:rPr>
        <w:t>Project</w:t>
      </w:r>
      <w:r w:rsidRPr="00F72A3D">
        <w:rPr>
          <w:sz w:val="22"/>
          <w:szCs w:val="22"/>
        </w:rPr>
        <w:t xml:space="preserve">:  The applicant applied on February 17, 2012, to the Department for an air construction permit and a revised Title V air operation permit to incorporate the construction permit.  The existing facility consists of the following emissions units: </w:t>
      </w:r>
      <w:r w:rsidR="003D2EB2" w:rsidRPr="00F72A3D">
        <w:rPr>
          <w:sz w:val="22"/>
          <w:szCs w:val="22"/>
        </w:rPr>
        <w:t xml:space="preserve"> </w:t>
      </w:r>
      <w:r w:rsidRPr="00F72A3D">
        <w:rPr>
          <w:sz w:val="22"/>
          <w:szCs w:val="22"/>
        </w:rPr>
        <w:t>four coal-fired fossil fuel steam generating units with electrostatic precipitators; two natural draft cooling towers; two sets of mechanical draft cooling towers (one set of “helper” cooling towers and a second set of “modular” cooling towers); coal and ash material handling facilities; and relocatable diesel fired generators.  The Crystal River Energy Complex also includes the nuclear unit and associated facilities permitted under the same Title V air operation permit.</w:t>
      </w:r>
    </w:p>
    <w:p w:rsidR="00EB5FB9" w:rsidRPr="00F72A3D" w:rsidRDefault="00EB5FB9" w:rsidP="00EB5FB9">
      <w:pPr>
        <w:widowControl w:val="0"/>
        <w:spacing w:after="120"/>
        <w:rPr>
          <w:b/>
          <w:sz w:val="22"/>
          <w:szCs w:val="22"/>
        </w:rPr>
      </w:pPr>
      <w:r w:rsidRPr="00F72A3D">
        <w:rPr>
          <w:sz w:val="22"/>
          <w:szCs w:val="22"/>
        </w:rPr>
        <w:t>This air construction permit authorizes the construction/installation of a 20,000 cubic yard per year concrete batch plant and additional ancillary equipment (diesel pumps and air compressors) to continue with the repairs of the wall of the concrete containment building that houses the Nuclear Unit 3</w:t>
      </w:r>
      <w:r w:rsidR="00DB18D5" w:rsidRPr="00F72A3D">
        <w:rPr>
          <w:sz w:val="22"/>
          <w:szCs w:val="22"/>
        </w:rPr>
        <w:t xml:space="preserve">.  These units will also be used to support other future projects, as needed.  </w:t>
      </w:r>
      <w:r w:rsidR="003D2EB2" w:rsidRPr="00F72A3D">
        <w:rPr>
          <w:sz w:val="22"/>
          <w:szCs w:val="22"/>
        </w:rPr>
        <w:t>The Title V air operation permit revision incorporates the terms and conditions established by the air construction permit.</w:t>
      </w:r>
    </w:p>
    <w:p w:rsidR="00EB5FB9" w:rsidRPr="00F72A3D" w:rsidRDefault="00EB5FB9" w:rsidP="00EB5FB9">
      <w:pPr>
        <w:spacing w:after="120"/>
        <w:rPr>
          <w:sz w:val="22"/>
          <w:szCs w:val="22"/>
        </w:rPr>
      </w:pPr>
      <w:r w:rsidRPr="00F72A3D">
        <w:rPr>
          <w:b/>
          <w:sz w:val="22"/>
          <w:szCs w:val="22"/>
        </w:rPr>
        <w:t>Permitting Authority</w:t>
      </w:r>
      <w:r w:rsidRPr="00F72A3D">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9735C" w:rsidRPr="00F72A3D">
        <w:rPr>
          <w:sz w:val="22"/>
          <w:szCs w:val="22"/>
        </w:rPr>
        <w:t xml:space="preserve">Division of Air Resource Management </w:t>
      </w:r>
      <w:r w:rsidRPr="00F72A3D">
        <w:rPr>
          <w:sz w:val="22"/>
          <w:szCs w:val="22"/>
        </w:rPr>
        <w:t>is the Permitting Authority responsible for making a permit determination for this project.</w:t>
      </w:r>
    </w:p>
    <w:p w:rsidR="00EB5FB9" w:rsidRPr="00F72A3D" w:rsidRDefault="00EB5FB9" w:rsidP="00EB5FB9">
      <w:pPr>
        <w:spacing w:after="120"/>
        <w:rPr>
          <w:sz w:val="22"/>
          <w:szCs w:val="22"/>
        </w:rPr>
      </w:pPr>
      <w:r w:rsidRPr="00F72A3D">
        <w:rPr>
          <w:sz w:val="22"/>
          <w:szCs w:val="22"/>
        </w:rPr>
        <w:t xml:space="preserve">Applications for Title V air operation permits with Acid Rain units are subject to review in accordance with the provisions of Chapter 403, Florida Statutes (F.S.) and Chapters 62-4, 62-210, 62-213 and 62-214, of the Florida Administrative Code (F.A.C.).  The proposed project is not exempt from air permitting requirements and a Title V air operation permit is required to operate the facility.  The Division of Air Resource Management is the Permitting Authority responsible for making a permit determination for this project.  The Permitting Authority’s physical address is:  </w:t>
      </w:r>
      <w:smartTag w:uri="urn:schemas-microsoft-com:office:smarttags" w:element="address">
        <w:smartTag w:uri="urn:schemas-microsoft-com:office:smarttags" w:element="Street">
          <w:r w:rsidRPr="00F72A3D">
            <w:rPr>
              <w:sz w:val="22"/>
              <w:szCs w:val="22"/>
            </w:rPr>
            <w:t>111 South Magnolia Drive, Suite #4</w:t>
          </w:r>
        </w:smartTag>
        <w:r w:rsidRPr="00F72A3D">
          <w:rPr>
            <w:sz w:val="22"/>
            <w:szCs w:val="22"/>
          </w:rPr>
          <w:t xml:space="preserve">, </w:t>
        </w:r>
        <w:smartTag w:uri="urn:schemas-microsoft-com:office:smarttags" w:element="City">
          <w:r w:rsidRPr="00F72A3D">
            <w:rPr>
              <w:sz w:val="22"/>
              <w:szCs w:val="22"/>
            </w:rPr>
            <w:t>Tallahassee</w:t>
          </w:r>
        </w:smartTag>
        <w:r w:rsidRPr="00F72A3D">
          <w:rPr>
            <w:sz w:val="22"/>
            <w:szCs w:val="22"/>
          </w:rPr>
          <w:t xml:space="preserve">, </w:t>
        </w:r>
        <w:smartTag w:uri="urn:schemas-microsoft-com:office:smarttags" w:element="State">
          <w:r w:rsidRPr="00F72A3D">
            <w:rPr>
              <w:sz w:val="22"/>
              <w:szCs w:val="22"/>
            </w:rPr>
            <w:t>Florida</w:t>
          </w:r>
        </w:smartTag>
      </w:smartTag>
      <w:r w:rsidRPr="00F72A3D">
        <w:rPr>
          <w:sz w:val="22"/>
          <w:szCs w:val="22"/>
        </w:rPr>
        <w:t xml:space="preserve">.  The Permitting Authority’s mailing address is:  </w:t>
      </w:r>
      <w:smartTag w:uri="urn:schemas-microsoft-com:office:smarttags" w:element="City">
        <w:r w:rsidRPr="00F72A3D">
          <w:rPr>
            <w:sz w:val="22"/>
            <w:szCs w:val="22"/>
          </w:rPr>
          <w:t>2600</w:t>
        </w:r>
      </w:smartTag>
      <w:r w:rsidRPr="00F72A3D">
        <w:rPr>
          <w:sz w:val="22"/>
          <w:szCs w:val="22"/>
        </w:rPr>
        <w:t xml:space="preserve"> Blair Stone Road, </w:t>
      </w:r>
      <w:smartTag w:uri="urn:schemas-microsoft-com:office:smarttags" w:element="State">
        <w:r w:rsidRPr="00F72A3D">
          <w:rPr>
            <w:sz w:val="22"/>
            <w:szCs w:val="22"/>
          </w:rPr>
          <w:t>MS</w:t>
        </w:r>
      </w:smartTag>
      <w:r w:rsidRPr="00F72A3D">
        <w:rPr>
          <w:sz w:val="22"/>
          <w:szCs w:val="22"/>
        </w:rPr>
        <w:t xml:space="preserve"> #5505, </w:t>
      </w:r>
      <w:smartTag w:uri="urn:schemas-microsoft-com:office:smarttags" w:element="place">
        <w:smartTag w:uri="urn:schemas-microsoft-com:office:smarttags" w:element="City">
          <w:r w:rsidRPr="00F72A3D">
            <w:rPr>
              <w:sz w:val="22"/>
              <w:szCs w:val="22"/>
            </w:rPr>
            <w:t>Tallahassee</w:t>
          </w:r>
        </w:smartTag>
        <w:r w:rsidRPr="00F72A3D">
          <w:rPr>
            <w:sz w:val="22"/>
            <w:szCs w:val="22"/>
          </w:rPr>
          <w:t xml:space="preserve">, </w:t>
        </w:r>
        <w:smartTag w:uri="urn:schemas-microsoft-com:office:smarttags" w:element="State">
          <w:r w:rsidRPr="00F72A3D">
            <w:rPr>
              <w:sz w:val="22"/>
              <w:szCs w:val="22"/>
            </w:rPr>
            <w:t>Florida</w:t>
          </w:r>
        </w:smartTag>
        <w:r w:rsidRPr="00F72A3D">
          <w:rPr>
            <w:sz w:val="22"/>
            <w:szCs w:val="22"/>
          </w:rPr>
          <w:t xml:space="preserve">  </w:t>
        </w:r>
        <w:smartTag w:uri="urn:schemas-microsoft-com:office:smarttags" w:element="PostalCode">
          <w:r w:rsidRPr="00F72A3D">
            <w:rPr>
              <w:sz w:val="22"/>
              <w:szCs w:val="22"/>
            </w:rPr>
            <w:t>32399-2400</w:t>
          </w:r>
        </w:smartTag>
      </w:smartTag>
      <w:r w:rsidRPr="00F72A3D">
        <w:rPr>
          <w:sz w:val="22"/>
          <w:szCs w:val="22"/>
        </w:rPr>
        <w:t>.  The Permitting Authority’s telephone number is 850/717-9000.</w:t>
      </w:r>
    </w:p>
    <w:p w:rsidR="00EB5FB9" w:rsidRPr="00F72A3D" w:rsidRDefault="00EB5FB9" w:rsidP="00EB5FB9">
      <w:pPr>
        <w:widowControl w:val="0"/>
        <w:spacing w:after="120"/>
        <w:outlineLvl w:val="0"/>
        <w:rPr>
          <w:sz w:val="22"/>
          <w:szCs w:val="22"/>
        </w:rPr>
      </w:pPr>
      <w:r w:rsidRPr="00F72A3D">
        <w:rPr>
          <w:b/>
          <w:sz w:val="22"/>
          <w:szCs w:val="22"/>
        </w:rPr>
        <w:t>Project File</w:t>
      </w:r>
      <w:r w:rsidRPr="00F72A3D">
        <w:rPr>
          <w:sz w:val="22"/>
          <w:szCs w:val="22"/>
        </w:rPr>
        <w:t>:  A complete project file is available for public inspection during the normal business hours of 8:00 a.m. to 5:00 p.m., Monday through Friday (except legal holidays), at the address indicated above for the Permitting Authority.  The complete project file includes the draft air construction permit</w:t>
      </w:r>
      <w:r w:rsidR="0096619C" w:rsidRPr="00F72A3D">
        <w:rPr>
          <w:sz w:val="22"/>
          <w:szCs w:val="22"/>
        </w:rPr>
        <w:t xml:space="preserve"> </w:t>
      </w:r>
      <w:r w:rsidRPr="00F72A3D">
        <w:rPr>
          <w:sz w:val="22"/>
          <w:szCs w:val="22"/>
        </w:rPr>
        <w:t xml:space="preserve">revision, the draft/proposed Title V air operation permit, the Statement of Basis, the application, and the information submitted by the applicant, exclusive of confidential records under Section 403.111, F.S.  Interested persons may view the draft/proposed permits by visiting the following website:  </w:t>
      </w:r>
      <w:hyperlink r:id="rId7" w:history="1">
        <w:r w:rsidRPr="00F72A3D">
          <w:rPr>
            <w:rStyle w:val="Hyperlink"/>
            <w:sz w:val="22"/>
            <w:szCs w:val="22"/>
          </w:rPr>
          <w:t>http://www.dep.state.fl.us/air/emission/apds/default.asp</w:t>
        </w:r>
      </w:hyperlink>
      <w:r w:rsidRPr="00F72A3D">
        <w:rPr>
          <w:sz w:val="22"/>
          <w:szCs w:val="22"/>
        </w:rPr>
        <w:t xml:space="preserve"> and entering the permit number shown above.  Interested persons may contact the Permitting Authority’s project review engineer for additional information at </w:t>
      </w:r>
      <w:r w:rsidRPr="00F72A3D">
        <w:rPr>
          <w:sz w:val="22"/>
          <w:szCs w:val="22"/>
        </w:rPr>
        <w:lastRenderedPageBreak/>
        <w:t>the address or phone number listed above.</w:t>
      </w:r>
    </w:p>
    <w:p w:rsidR="00EB5FB9" w:rsidRPr="00F72A3D" w:rsidRDefault="00EB5FB9" w:rsidP="00EB5FB9">
      <w:pPr>
        <w:widowControl w:val="0"/>
        <w:spacing w:after="120"/>
        <w:rPr>
          <w:sz w:val="22"/>
          <w:szCs w:val="22"/>
        </w:rPr>
      </w:pPr>
      <w:r w:rsidRPr="00F72A3D">
        <w:rPr>
          <w:b/>
          <w:sz w:val="22"/>
          <w:szCs w:val="22"/>
        </w:rPr>
        <w:t>Notice of Intent to Issue Air Permit</w:t>
      </w:r>
      <w:r w:rsidRPr="00F72A3D">
        <w:rPr>
          <w:sz w:val="22"/>
          <w:szCs w:val="22"/>
        </w:rPr>
        <w:t>: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EB5FB9" w:rsidRPr="00F72A3D" w:rsidRDefault="00EB5FB9" w:rsidP="00EB5FB9">
      <w:pPr>
        <w:widowControl w:val="0"/>
        <w:spacing w:after="120"/>
        <w:rPr>
          <w:sz w:val="22"/>
          <w:szCs w:val="22"/>
        </w:rPr>
      </w:pPr>
      <w:r w:rsidRPr="00F72A3D">
        <w:rPr>
          <w:sz w:val="22"/>
          <w:szCs w:val="22"/>
        </w:rPr>
        <w:t>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62-213, 62-214, 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EB5FB9" w:rsidRPr="00F72A3D" w:rsidRDefault="00EB5FB9" w:rsidP="00EB5FB9">
      <w:pPr>
        <w:widowControl w:val="0"/>
        <w:spacing w:after="120"/>
        <w:rPr>
          <w:sz w:val="22"/>
          <w:szCs w:val="22"/>
        </w:rPr>
      </w:pPr>
      <w:r w:rsidRPr="00F72A3D">
        <w:rPr>
          <w:b/>
          <w:sz w:val="22"/>
          <w:szCs w:val="22"/>
        </w:rPr>
        <w:t>Comments</w:t>
      </w:r>
      <w:r w:rsidRPr="00F72A3D">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EB5FB9" w:rsidRDefault="00EB5FB9" w:rsidP="00EB5FB9">
      <w:pPr>
        <w:widowControl w:val="0"/>
        <w:spacing w:after="120"/>
        <w:rPr>
          <w:sz w:val="22"/>
          <w:szCs w:val="22"/>
        </w:rPr>
      </w:pPr>
      <w:r w:rsidRPr="00F72A3D">
        <w:rPr>
          <w:sz w:val="22"/>
          <w:szCs w:val="22"/>
        </w:rPr>
        <w:t>The Permitting Authority will accept written comments concerning the 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Title V air operation permit, the Permitting Authority shall issue a revised draft/proposed Title V air operation permit and require, if applicable, another Public Notice.  All comments filed will be made available for public inspection.  For additional information, contact the Permitting Authority at the above address or phone number.</w:t>
      </w:r>
    </w:p>
    <w:p w:rsidR="00EB5FB9" w:rsidRDefault="00EB5FB9" w:rsidP="00EB5FB9">
      <w:pPr>
        <w:widowControl w:val="0"/>
        <w:spacing w:after="120"/>
        <w:rPr>
          <w:sz w:val="22"/>
          <w:szCs w:val="22"/>
        </w:rPr>
      </w:pPr>
      <w:r>
        <w:rPr>
          <w:b/>
          <w:sz w:val="22"/>
          <w:szCs w:val="22"/>
        </w:rPr>
        <w:t>Petitions</w:t>
      </w:r>
      <w:r>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w:t>
      </w:r>
      <w:r>
        <w:rPr>
          <w:sz w:val="22"/>
          <w:szCs w:val="22"/>
        </w:rPr>
        <w:lastRenderedPageBreak/>
        <w:t>officer upon the filing of a motion in compliance with Rule 28-106.205, F.A.C.</w:t>
      </w:r>
    </w:p>
    <w:p w:rsidR="00EB5FB9" w:rsidRDefault="00EB5FB9" w:rsidP="00EB5FB9">
      <w:pPr>
        <w:widowControl w:val="0"/>
        <w:tabs>
          <w:tab w:val="left" w:pos="0"/>
        </w:tabs>
        <w:spacing w:after="120"/>
        <w:rPr>
          <w:sz w:val="22"/>
          <w:szCs w:val="22"/>
        </w:rPr>
      </w:pPr>
      <w:r>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B5FB9" w:rsidRDefault="00EB5FB9" w:rsidP="00EB5FB9">
      <w:pPr>
        <w:widowControl w:val="0"/>
        <w:tabs>
          <w:tab w:val="left" w:pos="0"/>
        </w:tabs>
        <w:spacing w:after="120"/>
        <w:rPr>
          <w:sz w:val="22"/>
          <w:szCs w:val="22"/>
        </w:rPr>
      </w:pPr>
      <w:r>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EB5FB9" w:rsidRDefault="00EB5FB9" w:rsidP="00EB5FB9">
      <w:pPr>
        <w:widowControl w:val="0"/>
        <w:tabs>
          <w:tab w:val="left" w:pos="0"/>
        </w:tabs>
        <w:spacing w:after="120"/>
        <w:rPr>
          <w:sz w:val="22"/>
          <w:szCs w:val="22"/>
        </w:rPr>
      </w:pPr>
      <w:r>
        <w:rPr>
          <w:b/>
          <w:sz w:val="22"/>
          <w:szCs w:val="22"/>
        </w:rPr>
        <w:t>Mediation</w:t>
      </w:r>
      <w:r>
        <w:rPr>
          <w:sz w:val="22"/>
          <w:szCs w:val="22"/>
        </w:rPr>
        <w:t>:  Mediation is not available for this proceeding.</w:t>
      </w:r>
    </w:p>
    <w:p w:rsidR="00EB5FB9" w:rsidRDefault="00EB5FB9" w:rsidP="00EB5FB9">
      <w:pPr>
        <w:widowControl w:val="0"/>
        <w:spacing w:after="120"/>
        <w:rPr>
          <w:b/>
          <w:sz w:val="22"/>
          <w:szCs w:val="22"/>
        </w:rPr>
      </w:pPr>
      <w:r w:rsidRPr="00CC24A0">
        <w:rPr>
          <w:b/>
          <w:sz w:val="22"/>
          <w:szCs w:val="22"/>
        </w:rPr>
        <w:t>EPA Review</w:t>
      </w:r>
      <w:r w:rsidRPr="00CC24A0">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8" w:history="1">
        <w:r w:rsidRPr="00CC24A0">
          <w:rPr>
            <w:rStyle w:val="Hyperlink"/>
            <w:sz w:val="22"/>
            <w:szCs w:val="22"/>
          </w:rPr>
          <w:t>oquendo.ana@epamail.epa.gov</w:t>
        </w:r>
      </w:hyperlink>
      <w:r w:rsidRPr="00CC24A0">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9" w:history="1">
        <w:r w:rsidRPr="00CC24A0">
          <w:rPr>
            <w:rStyle w:val="Hyperlink"/>
            <w:sz w:val="22"/>
            <w:szCs w:val="22"/>
          </w:rPr>
          <w:t>http://www.epa.gov/region4/air/permits/Florida.htm</w:t>
        </w:r>
      </w:hyperlink>
      <w:r w:rsidRPr="00CC24A0">
        <w:rPr>
          <w:sz w:val="22"/>
          <w:szCs w:val="22"/>
        </w:rPr>
        <w:t>.</w:t>
      </w:r>
    </w:p>
    <w:p w:rsidR="00EB5FB9" w:rsidRDefault="00EB5FB9" w:rsidP="00EB5FB9">
      <w:pPr>
        <w:widowControl w:val="0"/>
        <w:spacing w:after="120"/>
        <w:rPr>
          <w:color w:val="0000FF"/>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Pr>
              <w:sz w:val="22"/>
              <w:szCs w:val="22"/>
            </w:rPr>
            <w:t>Washington</w:t>
          </w:r>
        </w:smartTag>
        <w:r>
          <w:rPr>
            <w:sz w:val="22"/>
            <w:szCs w:val="22"/>
          </w:rPr>
          <w:t xml:space="preserve">, </w:t>
        </w:r>
        <w:smartTag w:uri="urn:schemas-microsoft-com:office:smarttags" w:element="State">
          <w:r>
            <w:rPr>
              <w:sz w:val="22"/>
              <w:szCs w:val="22"/>
            </w:rPr>
            <w:t>D.C.</w:t>
          </w:r>
        </w:smartTag>
      </w:smartTag>
      <w:r>
        <w:rPr>
          <w:sz w:val="22"/>
          <w:szCs w:val="22"/>
        </w:rPr>
        <w:t xml:space="preserve">  20460.  For more information regarding EPA review and objections, visit EPA’s Region 4 web site at </w:t>
      </w:r>
      <w:hyperlink r:id="rId10" w:history="1">
        <w:r>
          <w:rPr>
            <w:rStyle w:val="Hyperlink"/>
            <w:sz w:val="22"/>
            <w:szCs w:val="22"/>
          </w:rPr>
          <w:t>http://www.epa.gov/region4/air/permits/Florida.htm</w:t>
        </w:r>
      </w:hyperlink>
      <w:r>
        <w:rPr>
          <w:color w:val="0000FF"/>
          <w:sz w:val="22"/>
          <w:szCs w:val="22"/>
        </w:rPr>
        <w:t>.</w:t>
      </w:r>
    </w:p>
    <w:p w:rsidR="00CC24A0" w:rsidRDefault="00CC24A0" w:rsidP="00EB5FB9">
      <w:pPr>
        <w:widowControl w:val="0"/>
        <w:spacing w:after="120"/>
        <w:rPr>
          <w:color w:val="0000FF"/>
          <w:sz w:val="22"/>
          <w:szCs w:val="22"/>
        </w:rPr>
      </w:pPr>
    </w:p>
    <w:p w:rsidR="00CC24A0" w:rsidRDefault="00CC24A0" w:rsidP="00EB5FB9">
      <w:pPr>
        <w:widowControl w:val="0"/>
        <w:spacing w:after="120"/>
        <w:rPr>
          <w:sz w:val="22"/>
          <w:szCs w:val="22"/>
        </w:rPr>
      </w:pPr>
    </w:p>
    <w:sectPr w:rsidR="00CC24A0" w:rsidSect="00604479">
      <w:headerReference w:type="default" r:id="rId11"/>
      <w:footerReference w:type="default" r:id="rId12"/>
      <w:type w:val="oddPage"/>
      <w:pgSz w:w="12240" w:h="15840" w:code="1"/>
      <w:pgMar w:top="720" w:right="1152" w:bottom="720" w:left="1152" w:header="720" w:footer="720"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EB2" w:rsidRDefault="003D2EB2">
      <w:r>
        <w:separator/>
      </w:r>
    </w:p>
  </w:endnote>
  <w:endnote w:type="continuationSeparator" w:id="0">
    <w:p w:rsidR="003D2EB2" w:rsidRDefault="003D2E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EB2" w:rsidRPr="00E257C9" w:rsidRDefault="003D2EB2"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EB2" w:rsidRDefault="003D2EB2">
      <w:r>
        <w:separator/>
      </w:r>
    </w:p>
  </w:footnote>
  <w:footnote w:type="continuationSeparator" w:id="0">
    <w:p w:rsidR="003D2EB2" w:rsidRDefault="003D2E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EB2" w:rsidRDefault="003D2EB2"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r>
      <w:rPr>
        <w:b/>
        <w:caps/>
        <w:sz w:val="22"/>
        <w:szCs w:val="22"/>
      </w:rPr>
      <w: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3D7B"/>
    <w:rsid w:val="00007166"/>
    <w:rsid w:val="000145A9"/>
    <w:rsid w:val="000201B7"/>
    <w:rsid w:val="00021CAD"/>
    <w:rsid w:val="000444AF"/>
    <w:rsid w:val="0005112E"/>
    <w:rsid w:val="00055781"/>
    <w:rsid w:val="00055D9C"/>
    <w:rsid w:val="000561BC"/>
    <w:rsid w:val="000661F7"/>
    <w:rsid w:val="00071239"/>
    <w:rsid w:val="00075B42"/>
    <w:rsid w:val="00082C4B"/>
    <w:rsid w:val="000A4699"/>
    <w:rsid w:val="000B750C"/>
    <w:rsid w:val="000C5D0D"/>
    <w:rsid w:val="000C6A3E"/>
    <w:rsid w:val="000D26F9"/>
    <w:rsid w:val="000D3049"/>
    <w:rsid w:val="000E0EB1"/>
    <w:rsid w:val="000E1969"/>
    <w:rsid w:val="000E3435"/>
    <w:rsid w:val="000E5A93"/>
    <w:rsid w:val="000F1F05"/>
    <w:rsid w:val="000F5ADE"/>
    <w:rsid w:val="000F5E17"/>
    <w:rsid w:val="0010226D"/>
    <w:rsid w:val="00102D68"/>
    <w:rsid w:val="001052AC"/>
    <w:rsid w:val="00106236"/>
    <w:rsid w:val="00107221"/>
    <w:rsid w:val="00115083"/>
    <w:rsid w:val="001161FD"/>
    <w:rsid w:val="001237B3"/>
    <w:rsid w:val="00124C2C"/>
    <w:rsid w:val="00133081"/>
    <w:rsid w:val="00135B0F"/>
    <w:rsid w:val="00140F12"/>
    <w:rsid w:val="001729FC"/>
    <w:rsid w:val="00180899"/>
    <w:rsid w:val="00185991"/>
    <w:rsid w:val="001879AD"/>
    <w:rsid w:val="001971AC"/>
    <w:rsid w:val="001A63C6"/>
    <w:rsid w:val="001B3672"/>
    <w:rsid w:val="001B3C22"/>
    <w:rsid w:val="001C0A9C"/>
    <w:rsid w:val="001D637F"/>
    <w:rsid w:val="001D6C3C"/>
    <w:rsid w:val="001D7104"/>
    <w:rsid w:val="001E1FCB"/>
    <w:rsid w:val="001F24D0"/>
    <w:rsid w:val="001F2EC2"/>
    <w:rsid w:val="00207973"/>
    <w:rsid w:val="00210436"/>
    <w:rsid w:val="002324F0"/>
    <w:rsid w:val="002361E5"/>
    <w:rsid w:val="002416A5"/>
    <w:rsid w:val="002426D9"/>
    <w:rsid w:val="00245C25"/>
    <w:rsid w:val="00247AF7"/>
    <w:rsid w:val="0027265B"/>
    <w:rsid w:val="00284795"/>
    <w:rsid w:val="0028713A"/>
    <w:rsid w:val="002A2434"/>
    <w:rsid w:val="002A742B"/>
    <w:rsid w:val="002B3BC9"/>
    <w:rsid w:val="002E1AFD"/>
    <w:rsid w:val="002E2563"/>
    <w:rsid w:val="002F0012"/>
    <w:rsid w:val="002F3D42"/>
    <w:rsid w:val="002F7B6A"/>
    <w:rsid w:val="003014CE"/>
    <w:rsid w:val="00304F15"/>
    <w:rsid w:val="0032156D"/>
    <w:rsid w:val="00337717"/>
    <w:rsid w:val="00341927"/>
    <w:rsid w:val="00374183"/>
    <w:rsid w:val="003746AF"/>
    <w:rsid w:val="00374717"/>
    <w:rsid w:val="003A232B"/>
    <w:rsid w:val="003A3F8B"/>
    <w:rsid w:val="003A7437"/>
    <w:rsid w:val="003A7721"/>
    <w:rsid w:val="003B0B7C"/>
    <w:rsid w:val="003B59E2"/>
    <w:rsid w:val="003B677A"/>
    <w:rsid w:val="003C23E8"/>
    <w:rsid w:val="003D2BAB"/>
    <w:rsid w:val="003D2EB2"/>
    <w:rsid w:val="003E0568"/>
    <w:rsid w:val="003E6619"/>
    <w:rsid w:val="003F01A9"/>
    <w:rsid w:val="004050C7"/>
    <w:rsid w:val="00425234"/>
    <w:rsid w:val="004357DC"/>
    <w:rsid w:val="00446234"/>
    <w:rsid w:val="00450E73"/>
    <w:rsid w:val="00462BD9"/>
    <w:rsid w:val="00463B1B"/>
    <w:rsid w:val="004739DF"/>
    <w:rsid w:val="00474AC2"/>
    <w:rsid w:val="00481854"/>
    <w:rsid w:val="0049006F"/>
    <w:rsid w:val="00492666"/>
    <w:rsid w:val="00497901"/>
    <w:rsid w:val="004A0829"/>
    <w:rsid w:val="004A78AA"/>
    <w:rsid w:val="004D5407"/>
    <w:rsid w:val="004D5B63"/>
    <w:rsid w:val="004E0E5B"/>
    <w:rsid w:val="004F44D4"/>
    <w:rsid w:val="004F4CAF"/>
    <w:rsid w:val="005015DA"/>
    <w:rsid w:val="0053152D"/>
    <w:rsid w:val="005364C1"/>
    <w:rsid w:val="00540139"/>
    <w:rsid w:val="005408D2"/>
    <w:rsid w:val="00542254"/>
    <w:rsid w:val="005571A7"/>
    <w:rsid w:val="00581DB6"/>
    <w:rsid w:val="005A7939"/>
    <w:rsid w:val="005B69C6"/>
    <w:rsid w:val="005B79A2"/>
    <w:rsid w:val="005C6A61"/>
    <w:rsid w:val="005E5A73"/>
    <w:rsid w:val="005E6396"/>
    <w:rsid w:val="005E7185"/>
    <w:rsid w:val="00604479"/>
    <w:rsid w:val="00610478"/>
    <w:rsid w:val="0061086A"/>
    <w:rsid w:val="00620AAF"/>
    <w:rsid w:val="006224D7"/>
    <w:rsid w:val="006241D3"/>
    <w:rsid w:val="00635384"/>
    <w:rsid w:val="006401CF"/>
    <w:rsid w:val="00641413"/>
    <w:rsid w:val="006432EB"/>
    <w:rsid w:val="0065573F"/>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16BA1"/>
    <w:rsid w:val="00724542"/>
    <w:rsid w:val="007474EE"/>
    <w:rsid w:val="00772E62"/>
    <w:rsid w:val="00780833"/>
    <w:rsid w:val="007957ED"/>
    <w:rsid w:val="00796077"/>
    <w:rsid w:val="007A117A"/>
    <w:rsid w:val="007A2353"/>
    <w:rsid w:val="007A51DC"/>
    <w:rsid w:val="007C59C3"/>
    <w:rsid w:val="007E1862"/>
    <w:rsid w:val="007E773B"/>
    <w:rsid w:val="007F4112"/>
    <w:rsid w:val="007F5E3C"/>
    <w:rsid w:val="0080079A"/>
    <w:rsid w:val="00803F68"/>
    <w:rsid w:val="00817B90"/>
    <w:rsid w:val="00824EBF"/>
    <w:rsid w:val="00826D61"/>
    <w:rsid w:val="00827801"/>
    <w:rsid w:val="00830303"/>
    <w:rsid w:val="00833174"/>
    <w:rsid w:val="00842370"/>
    <w:rsid w:val="00847E46"/>
    <w:rsid w:val="0085609F"/>
    <w:rsid w:val="0085765B"/>
    <w:rsid w:val="00861904"/>
    <w:rsid w:val="0087668B"/>
    <w:rsid w:val="00883FF8"/>
    <w:rsid w:val="00891887"/>
    <w:rsid w:val="008954FB"/>
    <w:rsid w:val="008A0259"/>
    <w:rsid w:val="008A30AC"/>
    <w:rsid w:val="008B5B22"/>
    <w:rsid w:val="008C2171"/>
    <w:rsid w:val="008C2E12"/>
    <w:rsid w:val="008C7042"/>
    <w:rsid w:val="008D1313"/>
    <w:rsid w:val="008D38D2"/>
    <w:rsid w:val="008E5734"/>
    <w:rsid w:val="008F1AFC"/>
    <w:rsid w:val="00907E7E"/>
    <w:rsid w:val="009162E0"/>
    <w:rsid w:val="00926E11"/>
    <w:rsid w:val="00932B27"/>
    <w:rsid w:val="00941A68"/>
    <w:rsid w:val="00942C38"/>
    <w:rsid w:val="009461FC"/>
    <w:rsid w:val="00953DAB"/>
    <w:rsid w:val="009554F4"/>
    <w:rsid w:val="0095709F"/>
    <w:rsid w:val="0096619C"/>
    <w:rsid w:val="00966D46"/>
    <w:rsid w:val="009678F8"/>
    <w:rsid w:val="00971DE6"/>
    <w:rsid w:val="00972665"/>
    <w:rsid w:val="00972F37"/>
    <w:rsid w:val="00975A66"/>
    <w:rsid w:val="0097717D"/>
    <w:rsid w:val="00991D9B"/>
    <w:rsid w:val="009A3DCB"/>
    <w:rsid w:val="009A5EC0"/>
    <w:rsid w:val="009A7BCA"/>
    <w:rsid w:val="009C76FF"/>
    <w:rsid w:val="009D0DF2"/>
    <w:rsid w:val="009D59DC"/>
    <w:rsid w:val="009E206D"/>
    <w:rsid w:val="009F1274"/>
    <w:rsid w:val="009F2BE6"/>
    <w:rsid w:val="00A148BD"/>
    <w:rsid w:val="00A32FF2"/>
    <w:rsid w:val="00A41A60"/>
    <w:rsid w:val="00A47BCA"/>
    <w:rsid w:val="00A50A21"/>
    <w:rsid w:val="00A81C4B"/>
    <w:rsid w:val="00A835EC"/>
    <w:rsid w:val="00A93EC0"/>
    <w:rsid w:val="00A97E02"/>
    <w:rsid w:val="00AA03CA"/>
    <w:rsid w:val="00AB11FD"/>
    <w:rsid w:val="00AB47CC"/>
    <w:rsid w:val="00AB698A"/>
    <w:rsid w:val="00AD1105"/>
    <w:rsid w:val="00AD3810"/>
    <w:rsid w:val="00AD69FE"/>
    <w:rsid w:val="00AE2A4E"/>
    <w:rsid w:val="00AF0550"/>
    <w:rsid w:val="00AF1593"/>
    <w:rsid w:val="00B04170"/>
    <w:rsid w:val="00B13F57"/>
    <w:rsid w:val="00B26A16"/>
    <w:rsid w:val="00B27396"/>
    <w:rsid w:val="00B27CE8"/>
    <w:rsid w:val="00B35EAD"/>
    <w:rsid w:val="00B36CA6"/>
    <w:rsid w:val="00B37A27"/>
    <w:rsid w:val="00B462F0"/>
    <w:rsid w:val="00B5319B"/>
    <w:rsid w:val="00B727B7"/>
    <w:rsid w:val="00B81FAE"/>
    <w:rsid w:val="00B86060"/>
    <w:rsid w:val="00B87D18"/>
    <w:rsid w:val="00B91F47"/>
    <w:rsid w:val="00B92CC0"/>
    <w:rsid w:val="00B968C8"/>
    <w:rsid w:val="00BA5400"/>
    <w:rsid w:val="00BB5A98"/>
    <w:rsid w:val="00BB765D"/>
    <w:rsid w:val="00BC136E"/>
    <w:rsid w:val="00BC6303"/>
    <w:rsid w:val="00BD7FB9"/>
    <w:rsid w:val="00BE47FD"/>
    <w:rsid w:val="00BF15EC"/>
    <w:rsid w:val="00BF6370"/>
    <w:rsid w:val="00C1513E"/>
    <w:rsid w:val="00C15B87"/>
    <w:rsid w:val="00C20638"/>
    <w:rsid w:val="00C218C2"/>
    <w:rsid w:val="00C2293B"/>
    <w:rsid w:val="00C258BC"/>
    <w:rsid w:val="00C369C6"/>
    <w:rsid w:val="00C41C36"/>
    <w:rsid w:val="00C42676"/>
    <w:rsid w:val="00C66D63"/>
    <w:rsid w:val="00C71DD4"/>
    <w:rsid w:val="00C74D77"/>
    <w:rsid w:val="00C80F56"/>
    <w:rsid w:val="00C822E1"/>
    <w:rsid w:val="00C86B9C"/>
    <w:rsid w:val="00C90B2E"/>
    <w:rsid w:val="00C91956"/>
    <w:rsid w:val="00CC24A0"/>
    <w:rsid w:val="00CD218A"/>
    <w:rsid w:val="00CD55F8"/>
    <w:rsid w:val="00CF2F33"/>
    <w:rsid w:val="00CF7FD1"/>
    <w:rsid w:val="00D0138B"/>
    <w:rsid w:val="00D039D7"/>
    <w:rsid w:val="00D03A37"/>
    <w:rsid w:val="00D15189"/>
    <w:rsid w:val="00D242DA"/>
    <w:rsid w:val="00D34ADE"/>
    <w:rsid w:val="00D35673"/>
    <w:rsid w:val="00D407DC"/>
    <w:rsid w:val="00D45A0F"/>
    <w:rsid w:val="00D567BB"/>
    <w:rsid w:val="00D61D7D"/>
    <w:rsid w:val="00D80036"/>
    <w:rsid w:val="00D8137F"/>
    <w:rsid w:val="00D867A4"/>
    <w:rsid w:val="00D95AB0"/>
    <w:rsid w:val="00DB18D5"/>
    <w:rsid w:val="00DC22F8"/>
    <w:rsid w:val="00DC3AD5"/>
    <w:rsid w:val="00DC6CAD"/>
    <w:rsid w:val="00DC7407"/>
    <w:rsid w:val="00DE271D"/>
    <w:rsid w:val="00DE3380"/>
    <w:rsid w:val="00E015D0"/>
    <w:rsid w:val="00E02397"/>
    <w:rsid w:val="00E23998"/>
    <w:rsid w:val="00E257C9"/>
    <w:rsid w:val="00E32D0A"/>
    <w:rsid w:val="00E35E85"/>
    <w:rsid w:val="00E36793"/>
    <w:rsid w:val="00E442F0"/>
    <w:rsid w:val="00E44CD3"/>
    <w:rsid w:val="00E55C4B"/>
    <w:rsid w:val="00E64A8A"/>
    <w:rsid w:val="00E7783D"/>
    <w:rsid w:val="00E91F0A"/>
    <w:rsid w:val="00E9735C"/>
    <w:rsid w:val="00EA05F9"/>
    <w:rsid w:val="00EA39B1"/>
    <w:rsid w:val="00EB5FB9"/>
    <w:rsid w:val="00EC09E1"/>
    <w:rsid w:val="00ED10F1"/>
    <w:rsid w:val="00ED7D4A"/>
    <w:rsid w:val="00EE388C"/>
    <w:rsid w:val="00EE4010"/>
    <w:rsid w:val="00EF5EF3"/>
    <w:rsid w:val="00F0042D"/>
    <w:rsid w:val="00F01B7B"/>
    <w:rsid w:val="00F03432"/>
    <w:rsid w:val="00F205A1"/>
    <w:rsid w:val="00F2245D"/>
    <w:rsid w:val="00F27D9A"/>
    <w:rsid w:val="00F33BAE"/>
    <w:rsid w:val="00F4189D"/>
    <w:rsid w:val="00F4657B"/>
    <w:rsid w:val="00F533C3"/>
    <w:rsid w:val="00F6544C"/>
    <w:rsid w:val="00F72A3D"/>
    <w:rsid w:val="00F76300"/>
    <w:rsid w:val="00F81135"/>
    <w:rsid w:val="00F91571"/>
    <w:rsid w:val="00F9536D"/>
    <w:rsid w:val="00F97EC8"/>
    <w:rsid w:val="00FA14FD"/>
    <w:rsid w:val="00FA19A6"/>
    <w:rsid w:val="00FA7CC9"/>
    <w:rsid w:val="00FB615C"/>
    <w:rsid w:val="00FB72B7"/>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ostalCode"/>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Street"/>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Courier"/>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57ED"/>
    <w:rPr>
      <w:rFonts w:ascii="Times New Roman" w:hAnsi="Times New Roman" w:cs="Times New Roman"/>
    </w:rPr>
  </w:style>
  <w:style w:type="paragraph" w:styleId="Heading1">
    <w:name w:val="heading 1"/>
    <w:basedOn w:val="Normal"/>
    <w:next w:val="Normal"/>
    <w:link w:val="Heading1Char"/>
    <w:uiPriority w:val="9"/>
    <w:qFormat/>
    <w:rsid w:val="007957ED"/>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4F2"/>
    <w:rPr>
      <w:rFonts w:asciiTheme="majorHAnsi" w:eastAsiaTheme="majorEastAsia" w:hAnsiTheme="majorHAnsi" w:cstheme="majorBidi"/>
      <w:b/>
      <w:bCs/>
      <w:kern w:val="32"/>
      <w:sz w:val="32"/>
      <w:szCs w:val="32"/>
    </w:rPr>
  </w:style>
  <w:style w:type="paragraph" w:styleId="BodyTextIndent">
    <w:name w:val="Body Text Indent"/>
    <w:basedOn w:val="Normal"/>
    <w:link w:val="BodyTextIndentChar"/>
    <w:uiPriority w:val="99"/>
    <w:rsid w:val="007957ED"/>
    <w:pPr>
      <w:ind w:firstLine="720"/>
      <w:jc w:val="both"/>
    </w:pPr>
    <w:rPr>
      <w:sz w:val="22"/>
    </w:rPr>
  </w:style>
  <w:style w:type="character" w:customStyle="1" w:styleId="BodyTextIndentChar">
    <w:name w:val="Body Text Indent Char"/>
    <w:basedOn w:val="DefaultParagraphFont"/>
    <w:link w:val="BodyTextIndent"/>
    <w:uiPriority w:val="99"/>
    <w:semiHidden/>
    <w:rsid w:val="00A174F2"/>
    <w:rPr>
      <w:rFonts w:ascii="Times New Roman" w:hAnsi="Times New Roman" w:cs="Times New Roman"/>
    </w:rPr>
  </w:style>
  <w:style w:type="paragraph" w:styleId="BodyText">
    <w:name w:val="Body Text"/>
    <w:basedOn w:val="Normal"/>
    <w:link w:val="BodyTextChar"/>
    <w:uiPriority w:val="99"/>
    <w:rsid w:val="007957ED"/>
    <w:pPr>
      <w:jc w:val="both"/>
    </w:pPr>
    <w:rPr>
      <w:sz w:val="22"/>
    </w:rPr>
  </w:style>
  <w:style w:type="character" w:customStyle="1" w:styleId="BodyTextChar">
    <w:name w:val="Body Text Char"/>
    <w:basedOn w:val="DefaultParagraphFont"/>
    <w:link w:val="BodyText"/>
    <w:uiPriority w:val="99"/>
    <w:semiHidden/>
    <w:rsid w:val="00A174F2"/>
    <w:rPr>
      <w:rFonts w:ascii="Times New Roman" w:hAnsi="Times New Roman" w:cs="Times New Roman"/>
    </w:rPr>
  </w:style>
  <w:style w:type="paragraph" w:styleId="Footer">
    <w:name w:val="footer"/>
    <w:basedOn w:val="Normal"/>
    <w:link w:val="FooterChar"/>
    <w:uiPriority w:val="99"/>
    <w:rsid w:val="007957ED"/>
    <w:pPr>
      <w:tabs>
        <w:tab w:val="center" w:pos="4320"/>
        <w:tab w:val="right" w:pos="8640"/>
      </w:tabs>
    </w:pPr>
  </w:style>
  <w:style w:type="character" w:customStyle="1" w:styleId="FooterChar">
    <w:name w:val="Footer Char"/>
    <w:basedOn w:val="DefaultParagraphFont"/>
    <w:link w:val="Footer"/>
    <w:uiPriority w:val="99"/>
    <w:semiHidden/>
    <w:rsid w:val="00A174F2"/>
    <w:rPr>
      <w:rFonts w:ascii="Times New Roman" w:hAnsi="Times New Roman" w:cs="Times New Roman"/>
    </w:rPr>
  </w:style>
  <w:style w:type="paragraph" w:styleId="Header">
    <w:name w:val="header"/>
    <w:basedOn w:val="Normal"/>
    <w:link w:val="HeaderChar"/>
    <w:uiPriority w:val="99"/>
    <w:rsid w:val="007957ED"/>
    <w:pPr>
      <w:tabs>
        <w:tab w:val="center" w:pos="4320"/>
        <w:tab w:val="right" w:pos="8640"/>
      </w:tabs>
    </w:pPr>
  </w:style>
  <w:style w:type="character" w:customStyle="1" w:styleId="HeaderChar">
    <w:name w:val="Header Char"/>
    <w:basedOn w:val="DefaultParagraphFont"/>
    <w:link w:val="Header"/>
    <w:uiPriority w:val="99"/>
    <w:semiHidden/>
    <w:rsid w:val="00A174F2"/>
    <w:rPr>
      <w:rFonts w:ascii="Times New Roman" w:hAnsi="Times New Roman" w:cs="Times New Roman"/>
    </w:rPr>
  </w:style>
  <w:style w:type="paragraph" w:styleId="DocumentMap">
    <w:name w:val="Document Map"/>
    <w:basedOn w:val="Normal"/>
    <w:link w:val="DocumentMapChar"/>
    <w:uiPriority w:val="99"/>
    <w:semiHidden/>
    <w:rsid w:val="007957ED"/>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A174F2"/>
    <w:rPr>
      <w:rFonts w:ascii="Times New Roman" w:hAnsi="Times New Roman" w:cs="Times New Roman"/>
      <w:sz w:val="0"/>
      <w:szCs w:val="0"/>
    </w:rPr>
  </w:style>
  <w:style w:type="character" w:styleId="PageNumber">
    <w:name w:val="page number"/>
    <w:basedOn w:val="DefaultParagraphFont"/>
    <w:uiPriority w:val="99"/>
    <w:rsid w:val="007957ED"/>
    <w:rPr>
      <w:rFonts w:cs="Times New Roman"/>
    </w:rPr>
  </w:style>
  <w:style w:type="paragraph" w:styleId="BodyText2">
    <w:name w:val="Body Text 2"/>
    <w:basedOn w:val="Normal"/>
    <w:link w:val="BodyText2Char"/>
    <w:uiPriority w:val="99"/>
    <w:rsid w:val="007957ED"/>
    <w:pPr>
      <w:tabs>
        <w:tab w:val="left" w:pos="-720"/>
        <w:tab w:val="left" w:pos="360"/>
        <w:tab w:val="left" w:pos="4320"/>
      </w:tabs>
      <w:jc w:val="both"/>
    </w:pPr>
  </w:style>
  <w:style w:type="character" w:customStyle="1" w:styleId="BodyText2Char">
    <w:name w:val="Body Text 2 Char"/>
    <w:basedOn w:val="DefaultParagraphFont"/>
    <w:link w:val="BodyText2"/>
    <w:uiPriority w:val="99"/>
    <w:semiHidden/>
    <w:rsid w:val="00A174F2"/>
    <w:rPr>
      <w:rFonts w:ascii="Times New Roman" w:hAnsi="Times New Roman" w:cs="Times New Roman"/>
    </w:rPr>
  </w:style>
  <w:style w:type="table" w:styleId="TableGrid">
    <w:name w:val="Table Grid"/>
    <w:basedOn w:val="TableNormal"/>
    <w:uiPriority w:val="59"/>
    <w:rsid w:val="004D5B63"/>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83A8E"/>
    <w:rPr>
      <w:rFonts w:cs="Times New Roman"/>
      <w:color w:val="0000FF"/>
      <w:u w:val="single"/>
    </w:rPr>
  </w:style>
  <w:style w:type="character" w:styleId="FollowedHyperlink">
    <w:name w:val="FollowedHyperlink"/>
    <w:basedOn w:val="DefaultParagraphFont"/>
    <w:uiPriority w:val="99"/>
    <w:rsid w:val="00830303"/>
    <w:rPr>
      <w:rFonts w:cs="Times New Roman"/>
      <w:color w:val="800080"/>
      <w:u w:val="single"/>
    </w:rPr>
  </w:style>
  <w:style w:type="paragraph" w:styleId="BalloonText">
    <w:name w:val="Balloon Text"/>
    <w:basedOn w:val="Normal"/>
    <w:link w:val="BalloonTextChar"/>
    <w:uiPriority w:val="99"/>
    <w:semiHidden/>
    <w:rsid w:val="0005112E"/>
    <w:rPr>
      <w:rFonts w:ascii="Tahoma" w:hAnsi="Tahoma" w:cs="Tahoma"/>
      <w:sz w:val="16"/>
      <w:szCs w:val="16"/>
    </w:rPr>
  </w:style>
  <w:style w:type="character" w:customStyle="1" w:styleId="BalloonTextChar">
    <w:name w:val="Balloon Text Char"/>
    <w:basedOn w:val="DefaultParagraphFont"/>
    <w:link w:val="BalloonText"/>
    <w:uiPriority w:val="99"/>
    <w:semiHidden/>
    <w:rsid w:val="00A174F2"/>
    <w:rPr>
      <w:rFonts w:ascii="Times New Roman" w:hAnsi="Times New Roman" w:cs="Times New Roman"/>
      <w:sz w:val="0"/>
      <w:szCs w:val="0"/>
    </w:rPr>
  </w:style>
  <w:style w:type="paragraph" w:customStyle="1" w:styleId="subpart">
    <w:name w:val="subpart"/>
    <w:basedOn w:val="Normal"/>
    <w:rsid w:val="000561BC"/>
    <w:pPr>
      <w:shd w:val="clear" w:color="auto" w:fill="FFFFFF"/>
      <w:spacing w:before="100" w:beforeAutospacing="1" w:after="100" w:afterAutospacing="1"/>
    </w:pPr>
    <w:rPr>
      <w:color w:val="0000FF"/>
      <w:sz w:val="22"/>
      <w:szCs w:val="22"/>
    </w:rPr>
  </w:style>
</w:styles>
</file>

<file path=word/webSettings.xml><?xml version="1.0" encoding="utf-8"?>
<w:webSettings xmlns:r="http://schemas.openxmlformats.org/officeDocument/2006/relationships" xmlns:w="http://schemas.openxmlformats.org/wordprocessingml/2006/main">
  <w:divs>
    <w:div w:id="1072002241">
      <w:marLeft w:val="0"/>
      <w:marRight w:val="0"/>
      <w:marTop w:val="0"/>
      <w:marBottom w:val="0"/>
      <w:divBdr>
        <w:top w:val="none" w:sz="0" w:space="0" w:color="auto"/>
        <w:left w:val="none" w:sz="0" w:space="0" w:color="auto"/>
        <w:bottom w:val="none" w:sz="0" w:space="0" w:color="auto"/>
        <w:right w:val="none" w:sz="0" w:space="0" w:color="auto"/>
      </w:divBdr>
    </w:div>
    <w:div w:id="1072002242">
      <w:marLeft w:val="0"/>
      <w:marRight w:val="0"/>
      <w:marTop w:val="0"/>
      <w:marBottom w:val="0"/>
      <w:divBdr>
        <w:top w:val="none" w:sz="0" w:space="0" w:color="auto"/>
        <w:left w:val="none" w:sz="0" w:space="0" w:color="auto"/>
        <w:bottom w:val="none" w:sz="0" w:space="0" w:color="auto"/>
        <w:right w:val="none" w:sz="0" w:space="0" w:color="auto"/>
      </w:divBdr>
    </w:div>
    <w:div w:id="1072002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2133</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dc:description/>
  <cp:lastModifiedBy>Holtom_J</cp:lastModifiedBy>
  <cp:revision>13</cp:revision>
  <cp:lastPrinted>2011-02-04T16:14:00Z</cp:lastPrinted>
  <dcterms:created xsi:type="dcterms:W3CDTF">2011-02-04T22:04:00Z</dcterms:created>
  <dcterms:modified xsi:type="dcterms:W3CDTF">2012-04-12T13:33:00Z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-489252045</vt:i4>
  </property>
  <property fmtid="{D5CDD505-2E9C-101B-9397-08002B2CF9AE}" pid="3" name="_NewReviewCycle">
    <vt:lpwstr/>
  </property>
  <property fmtid="{D5CDD505-2E9C-101B-9397-08002B2CF9AE}" pid="4" name="_EmailSubject">
    <vt:lpwstr>PEF Crystal River Concrete Batch Plant Draft/Proposed Permit Nos. 0170004-034-AC &amp; 035-AV</vt:lpwstr>
  </property>
  <property fmtid="{D5CDD505-2E9C-101B-9397-08002B2CF9AE}" pid="5" name="_AuthorEmail">
    <vt:lpwstr>Jonathan.Holtom@dep.state.fl.us</vt:lpwstr>
  </property>
  <property fmtid="{D5CDD505-2E9C-101B-9397-08002B2CF9AE}" pid="6" name="_AuthorEmailDisplayName">
    <vt:lpwstr>Holtom, Jonathan</vt:lpwstr>
  </property>
</Properties>
</file>